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5246C" w14:textId="2EE578D6" w:rsidR="00835285" w:rsidRPr="00E439B8" w:rsidRDefault="00835285" w:rsidP="00835285">
      <w:pPr>
        <w:pStyle w:val="ListParagraph"/>
        <w:numPr>
          <w:ilvl w:val="0"/>
          <w:numId w:val="1"/>
        </w:numPr>
        <w:tabs>
          <w:tab w:val="clear" w:pos="720"/>
          <w:tab w:val="num" w:pos="567"/>
        </w:tabs>
        <w:spacing w:before="240"/>
        <w:ind w:left="567" w:hanging="567"/>
        <w:contextualSpacing w:val="0"/>
        <w:jc w:val="both"/>
        <w:rPr>
          <w:rFonts w:ascii="Arial" w:hAnsi="Arial" w:cs="Arial"/>
          <w:noProof/>
          <w:sz w:val="22"/>
          <w:szCs w:val="22"/>
        </w:rPr>
      </w:pPr>
      <w:r w:rsidRPr="00E439B8">
        <w:rPr>
          <w:rFonts w:ascii="Arial" w:hAnsi="Arial" w:cs="Arial"/>
          <w:sz w:val="22"/>
          <w:szCs w:val="22"/>
        </w:rPr>
        <w:t xml:space="preserve">On </w:t>
      </w:r>
      <w:r w:rsidR="00664F9B" w:rsidRPr="00E439B8">
        <w:rPr>
          <w:rFonts w:ascii="Arial" w:hAnsi="Arial" w:cs="Arial"/>
          <w:sz w:val="22"/>
          <w:szCs w:val="22"/>
        </w:rPr>
        <w:t>19 May 2023</w:t>
      </w:r>
      <w:r w:rsidRPr="00E439B8">
        <w:rPr>
          <w:rFonts w:ascii="Arial" w:hAnsi="Arial" w:cs="Arial"/>
          <w:sz w:val="22"/>
          <w:szCs w:val="22"/>
        </w:rPr>
        <w:t xml:space="preserve">, the </w:t>
      </w:r>
      <w:r w:rsidRPr="00E439B8">
        <w:rPr>
          <w:rFonts w:ascii="Arial" w:hAnsi="Arial" w:cs="Arial"/>
          <w:bCs/>
          <w:sz w:val="22"/>
          <w:szCs w:val="22"/>
        </w:rPr>
        <w:t>Legal Affairs and Safety Committee (</w:t>
      </w:r>
      <w:r w:rsidR="00F60320" w:rsidRPr="00E439B8">
        <w:rPr>
          <w:rFonts w:ascii="Arial" w:hAnsi="Arial" w:cs="Arial"/>
          <w:bCs/>
          <w:sz w:val="22"/>
          <w:szCs w:val="22"/>
        </w:rPr>
        <w:t>the Committee</w:t>
      </w:r>
      <w:r w:rsidRPr="00E439B8">
        <w:rPr>
          <w:rFonts w:ascii="Arial" w:hAnsi="Arial" w:cs="Arial"/>
          <w:sz w:val="22"/>
          <w:szCs w:val="22"/>
        </w:rPr>
        <w:t xml:space="preserve">) tabled </w:t>
      </w:r>
      <w:r w:rsidR="00286699" w:rsidRPr="00E439B8">
        <w:rPr>
          <w:rFonts w:ascii="Arial" w:hAnsi="Arial" w:cs="Arial"/>
          <w:sz w:val="22"/>
          <w:szCs w:val="22"/>
        </w:rPr>
        <w:t>Report No</w:t>
      </w:r>
      <w:r w:rsidR="00BC3B89" w:rsidRPr="00E439B8">
        <w:rPr>
          <w:rFonts w:ascii="Arial" w:hAnsi="Arial" w:cs="Arial"/>
          <w:sz w:val="22"/>
          <w:szCs w:val="22"/>
        </w:rPr>
        <w:t>.</w:t>
      </w:r>
      <w:r w:rsidR="00286699" w:rsidRPr="00E439B8">
        <w:rPr>
          <w:rFonts w:ascii="Arial" w:hAnsi="Arial" w:cs="Arial"/>
          <w:sz w:val="22"/>
          <w:szCs w:val="22"/>
        </w:rPr>
        <w:t xml:space="preserve"> 48, 57</w:t>
      </w:r>
      <w:r w:rsidR="00286699" w:rsidRPr="00E439B8">
        <w:rPr>
          <w:rFonts w:ascii="Arial" w:hAnsi="Arial" w:cs="Arial"/>
          <w:sz w:val="22"/>
          <w:szCs w:val="22"/>
          <w:vertAlign w:val="superscript"/>
        </w:rPr>
        <w:t>th</w:t>
      </w:r>
      <w:r w:rsidR="00286699" w:rsidRPr="00E439B8">
        <w:rPr>
          <w:rFonts w:ascii="Arial" w:hAnsi="Arial" w:cs="Arial"/>
          <w:sz w:val="22"/>
          <w:szCs w:val="22"/>
        </w:rPr>
        <w:t xml:space="preserve"> Parliament, </w:t>
      </w:r>
      <w:r w:rsidR="00286699" w:rsidRPr="00E439B8">
        <w:rPr>
          <w:rFonts w:ascii="Arial" w:hAnsi="Arial" w:cs="Arial"/>
          <w:i/>
          <w:iCs/>
          <w:sz w:val="22"/>
          <w:szCs w:val="22"/>
        </w:rPr>
        <w:t>Inquiry into support provided to victims of crime</w:t>
      </w:r>
      <w:r w:rsidR="00286699" w:rsidRPr="00E439B8" w:rsidDel="00286699">
        <w:rPr>
          <w:rFonts w:ascii="Arial" w:hAnsi="Arial" w:cs="Arial"/>
          <w:sz w:val="22"/>
          <w:szCs w:val="22"/>
        </w:rPr>
        <w:t xml:space="preserve"> </w:t>
      </w:r>
      <w:r w:rsidR="002A68A5" w:rsidRPr="00E439B8">
        <w:rPr>
          <w:rFonts w:ascii="Arial" w:hAnsi="Arial" w:cs="Arial"/>
          <w:sz w:val="22"/>
          <w:szCs w:val="22"/>
        </w:rPr>
        <w:t xml:space="preserve">(Report) </w:t>
      </w:r>
      <w:r w:rsidRPr="00E439B8">
        <w:rPr>
          <w:rFonts w:ascii="Arial" w:hAnsi="Arial" w:cs="Arial"/>
          <w:sz w:val="22"/>
          <w:szCs w:val="22"/>
        </w:rPr>
        <w:t xml:space="preserve">in the Legislative Assembly. Pursuant to the </w:t>
      </w:r>
      <w:bookmarkStart w:id="0" w:name="_Hlk86839599"/>
      <w:r w:rsidRPr="00E439B8">
        <w:rPr>
          <w:rFonts w:ascii="Arial" w:hAnsi="Arial" w:cs="Arial"/>
          <w:i/>
          <w:sz w:val="22"/>
          <w:szCs w:val="22"/>
        </w:rPr>
        <w:t xml:space="preserve">Parliament of Queensland Act </w:t>
      </w:r>
      <w:r w:rsidR="001B79EB" w:rsidRPr="00E439B8">
        <w:rPr>
          <w:rFonts w:ascii="Arial" w:hAnsi="Arial" w:cs="Arial"/>
          <w:i/>
          <w:sz w:val="22"/>
          <w:szCs w:val="22"/>
        </w:rPr>
        <w:t>2001,</w:t>
      </w:r>
      <w:r w:rsidR="00664F9B" w:rsidRPr="00E439B8">
        <w:rPr>
          <w:rFonts w:ascii="Arial" w:hAnsi="Arial" w:cs="Arial"/>
          <w:sz w:val="22"/>
          <w:szCs w:val="22"/>
        </w:rPr>
        <w:t xml:space="preserve"> </w:t>
      </w:r>
      <w:r w:rsidRPr="00E439B8">
        <w:rPr>
          <w:rFonts w:ascii="Arial" w:hAnsi="Arial" w:cs="Arial"/>
          <w:sz w:val="22"/>
          <w:szCs w:val="22"/>
        </w:rPr>
        <w:t>a Government response</w:t>
      </w:r>
      <w:bookmarkEnd w:id="0"/>
      <w:r w:rsidRPr="00E439B8">
        <w:rPr>
          <w:rFonts w:ascii="Arial" w:hAnsi="Arial" w:cs="Arial"/>
          <w:sz w:val="22"/>
          <w:szCs w:val="22"/>
        </w:rPr>
        <w:t xml:space="preserve"> to the </w:t>
      </w:r>
      <w:r w:rsidR="00F60320" w:rsidRPr="00E439B8">
        <w:rPr>
          <w:rFonts w:ascii="Arial" w:hAnsi="Arial" w:cs="Arial"/>
          <w:sz w:val="22"/>
          <w:szCs w:val="22"/>
        </w:rPr>
        <w:t>r</w:t>
      </w:r>
      <w:r w:rsidRPr="00E439B8">
        <w:rPr>
          <w:rFonts w:ascii="Arial" w:hAnsi="Arial" w:cs="Arial"/>
          <w:sz w:val="22"/>
          <w:szCs w:val="22"/>
        </w:rPr>
        <w:t xml:space="preserve">eport must be tabled in Parliament. </w:t>
      </w:r>
    </w:p>
    <w:p w14:paraId="1CEA398F" w14:textId="3DEF5400" w:rsidR="007C11E1" w:rsidRPr="00E439B8" w:rsidRDefault="00835285" w:rsidP="00835285">
      <w:pPr>
        <w:pStyle w:val="ListParagraph"/>
        <w:numPr>
          <w:ilvl w:val="0"/>
          <w:numId w:val="1"/>
        </w:numPr>
        <w:tabs>
          <w:tab w:val="clear" w:pos="720"/>
          <w:tab w:val="num" w:pos="567"/>
        </w:tabs>
        <w:spacing w:before="240"/>
        <w:ind w:left="567" w:hanging="567"/>
        <w:contextualSpacing w:val="0"/>
        <w:jc w:val="both"/>
        <w:rPr>
          <w:rFonts w:ascii="Arial" w:hAnsi="Arial" w:cs="Arial"/>
          <w:noProof/>
          <w:sz w:val="22"/>
          <w:szCs w:val="22"/>
        </w:rPr>
      </w:pPr>
      <w:r w:rsidRPr="00E439B8">
        <w:rPr>
          <w:rFonts w:ascii="Arial" w:hAnsi="Arial" w:cs="Arial"/>
          <w:sz w:val="22"/>
          <w:szCs w:val="22"/>
        </w:rPr>
        <w:t>The Report contains 1</w:t>
      </w:r>
      <w:r w:rsidR="00664F9B" w:rsidRPr="00E439B8">
        <w:rPr>
          <w:rFonts w:ascii="Arial" w:hAnsi="Arial" w:cs="Arial"/>
          <w:sz w:val="22"/>
          <w:szCs w:val="22"/>
        </w:rPr>
        <w:t>8</w:t>
      </w:r>
      <w:r w:rsidRPr="00E439B8">
        <w:rPr>
          <w:rFonts w:ascii="Arial" w:hAnsi="Arial" w:cs="Arial"/>
          <w:sz w:val="22"/>
          <w:szCs w:val="22"/>
        </w:rPr>
        <w:t xml:space="preserve"> recommendations, </w:t>
      </w:r>
      <w:r w:rsidR="00F60320" w:rsidRPr="00E439B8">
        <w:rPr>
          <w:rFonts w:ascii="Arial" w:hAnsi="Arial" w:cs="Arial"/>
          <w:sz w:val="22"/>
          <w:szCs w:val="22"/>
        </w:rPr>
        <w:t xml:space="preserve">that relate to support and advocacy to assist victims to navigate the criminal justice system (recommendations 1 to 5); communication with victims of crime (recommendations 6 to 11); access to forensic service for victims of sexual violence (recommendation 12); and financial assistance to victims of crime (recommendations 13 to 18). </w:t>
      </w:r>
    </w:p>
    <w:p w14:paraId="29197906" w14:textId="360F0FEA" w:rsidR="007C11E1" w:rsidRPr="00E439B8" w:rsidRDefault="00835285" w:rsidP="00835285">
      <w:pPr>
        <w:pStyle w:val="ListParagraph"/>
        <w:numPr>
          <w:ilvl w:val="0"/>
          <w:numId w:val="1"/>
        </w:numPr>
        <w:tabs>
          <w:tab w:val="clear" w:pos="720"/>
          <w:tab w:val="num" w:pos="567"/>
        </w:tabs>
        <w:spacing w:before="240"/>
        <w:ind w:left="567" w:hanging="567"/>
        <w:contextualSpacing w:val="0"/>
        <w:jc w:val="both"/>
        <w:rPr>
          <w:rFonts w:ascii="Arial" w:hAnsi="Arial" w:cs="Arial"/>
          <w:sz w:val="22"/>
          <w:szCs w:val="22"/>
        </w:rPr>
      </w:pPr>
      <w:r w:rsidRPr="00E439B8">
        <w:rPr>
          <w:rFonts w:ascii="Arial" w:hAnsi="Arial" w:cs="Arial"/>
          <w:sz w:val="22"/>
          <w:szCs w:val="22"/>
        </w:rPr>
        <w:t xml:space="preserve">The Government response </w:t>
      </w:r>
      <w:r w:rsidRPr="00E439B8">
        <w:rPr>
          <w:rFonts w:ascii="Arial" w:hAnsi="Arial" w:cs="Arial"/>
          <w:bCs/>
          <w:sz w:val="22"/>
          <w:szCs w:val="22"/>
        </w:rPr>
        <w:t xml:space="preserve">to the </w:t>
      </w:r>
      <w:r w:rsidR="00C92416" w:rsidRPr="00E439B8">
        <w:rPr>
          <w:rFonts w:ascii="Arial" w:hAnsi="Arial" w:cs="Arial"/>
          <w:bCs/>
          <w:sz w:val="22"/>
          <w:szCs w:val="22"/>
        </w:rPr>
        <w:t xml:space="preserve">Committee </w:t>
      </w:r>
      <w:r w:rsidRPr="00E439B8">
        <w:rPr>
          <w:rFonts w:ascii="Arial" w:hAnsi="Arial" w:cs="Arial"/>
          <w:bCs/>
          <w:sz w:val="22"/>
          <w:szCs w:val="22"/>
        </w:rPr>
        <w:t xml:space="preserve">Report No. </w:t>
      </w:r>
      <w:r w:rsidR="007C11E1" w:rsidRPr="00E439B8">
        <w:rPr>
          <w:rFonts w:ascii="Arial" w:hAnsi="Arial" w:cs="Arial"/>
          <w:bCs/>
          <w:sz w:val="22"/>
          <w:szCs w:val="22"/>
        </w:rPr>
        <w:t>48</w:t>
      </w:r>
      <w:r w:rsidRPr="00E439B8">
        <w:rPr>
          <w:rFonts w:ascii="Arial" w:hAnsi="Arial" w:cs="Arial"/>
          <w:bCs/>
          <w:sz w:val="22"/>
          <w:szCs w:val="22"/>
        </w:rPr>
        <w:t>, 57</w:t>
      </w:r>
      <w:r w:rsidRPr="00E439B8">
        <w:rPr>
          <w:rFonts w:ascii="Arial" w:hAnsi="Arial" w:cs="Arial"/>
          <w:bCs/>
          <w:sz w:val="22"/>
          <w:szCs w:val="22"/>
          <w:vertAlign w:val="superscript"/>
        </w:rPr>
        <w:t>th</w:t>
      </w:r>
      <w:r w:rsidRPr="00E439B8">
        <w:rPr>
          <w:rFonts w:ascii="Arial" w:hAnsi="Arial" w:cs="Arial"/>
          <w:bCs/>
          <w:sz w:val="22"/>
          <w:szCs w:val="22"/>
        </w:rPr>
        <w:t xml:space="preserve"> Parliament, </w:t>
      </w:r>
      <w:r w:rsidRPr="00E439B8">
        <w:rPr>
          <w:rFonts w:ascii="Arial" w:hAnsi="Arial" w:cs="Arial"/>
          <w:bCs/>
          <w:i/>
          <w:iCs/>
          <w:sz w:val="22"/>
          <w:szCs w:val="22"/>
        </w:rPr>
        <w:t xml:space="preserve">Inquiry into </w:t>
      </w:r>
      <w:r w:rsidR="007C11E1" w:rsidRPr="00E439B8">
        <w:rPr>
          <w:rFonts w:ascii="Arial" w:hAnsi="Arial" w:cs="Arial"/>
          <w:bCs/>
          <w:i/>
          <w:iCs/>
          <w:sz w:val="22"/>
          <w:szCs w:val="22"/>
        </w:rPr>
        <w:t xml:space="preserve">support provided to victims of crime </w:t>
      </w:r>
      <w:r w:rsidR="007C11E1" w:rsidRPr="00E439B8">
        <w:rPr>
          <w:rFonts w:ascii="Arial" w:hAnsi="Arial" w:cs="Arial"/>
          <w:bCs/>
          <w:sz w:val="22"/>
          <w:szCs w:val="22"/>
        </w:rPr>
        <w:t>supports</w:t>
      </w:r>
      <w:r w:rsidRPr="00E439B8">
        <w:rPr>
          <w:rFonts w:ascii="Arial" w:hAnsi="Arial" w:cs="Arial"/>
          <w:sz w:val="22"/>
          <w:szCs w:val="22"/>
        </w:rPr>
        <w:t xml:space="preserve"> </w:t>
      </w:r>
      <w:r w:rsidR="00A54939" w:rsidRPr="00E439B8">
        <w:rPr>
          <w:rFonts w:ascii="Arial" w:hAnsi="Arial" w:cs="Arial"/>
          <w:sz w:val="22"/>
          <w:szCs w:val="22"/>
        </w:rPr>
        <w:t xml:space="preserve">five </w:t>
      </w:r>
      <w:r w:rsidRPr="00E439B8">
        <w:rPr>
          <w:rFonts w:ascii="Arial" w:hAnsi="Arial" w:cs="Arial"/>
          <w:sz w:val="22"/>
          <w:szCs w:val="22"/>
        </w:rPr>
        <w:t>recommendations</w:t>
      </w:r>
      <w:r w:rsidR="00D438BC">
        <w:rPr>
          <w:rFonts w:ascii="Arial" w:hAnsi="Arial" w:cs="Arial"/>
          <w:sz w:val="22"/>
          <w:szCs w:val="22"/>
        </w:rPr>
        <w:t xml:space="preserve"> and</w:t>
      </w:r>
      <w:r w:rsidR="00C92416" w:rsidRPr="00E439B8">
        <w:rPr>
          <w:rFonts w:ascii="Arial" w:hAnsi="Arial" w:cs="Arial"/>
          <w:sz w:val="22"/>
          <w:szCs w:val="22"/>
        </w:rPr>
        <w:t xml:space="preserve"> supports-in-principle 1</w:t>
      </w:r>
      <w:r w:rsidR="00A54939" w:rsidRPr="00E439B8">
        <w:rPr>
          <w:rFonts w:ascii="Arial" w:hAnsi="Arial" w:cs="Arial"/>
          <w:sz w:val="22"/>
          <w:szCs w:val="22"/>
        </w:rPr>
        <w:t>3</w:t>
      </w:r>
      <w:r w:rsidR="00C92416" w:rsidRPr="00E439B8">
        <w:rPr>
          <w:rFonts w:ascii="Arial" w:hAnsi="Arial" w:cs="Arial"/>
          <w:sz w:val="22"/>
          <w:szCs w:val="22"/>
        </w:rPr>
        <w:t xml:space="preserve"> </w:t>
      </w:r>
      <w:r w:rsidRPr="00E439B8">
        <w:rPr>
          <w:rFonts w:ascii="Arial" w:hAnsi="Arial" w:cs="Arial"/>
          <w:sz w:val="22"/>
          <w:szCs w:val="22"/>
        </w:rPr>
        <w:t>recommendations</w:t>
      </w:r>
      <w:r w:rsidR="007C11E1" w:rsidRPr="00E439B8">
        <w:rPr>
          <w:rFonts w:ascii="Arial" w:hAnsi="Arial" w:cs="Arial"/>
          <w:sz w:val="22"/>
          <w:szCs w:val="22"/>
        </w:rPr>
        <w:t>.</w:t>
      </w:r>
      <w:r w:rsidR="00C43DDA" w:rsidRPr="00E439B8">
        <w:rPr>
          <w:rFonts w:ascii="Arial" w:hAnsi="Arial" w:cs="Arial"/>
          <w:sz w:val="22"/>
          <w:szCs w:val="22"/>
        </w:rPr>
        <w:t xml:space="preserve"> The 18 recommendations complement findings raised by previous inquiries including the Women’s Safety and Justice Taskforce and the independent commission of inquiry into Queensland Police Service’s responses to domestic and family violence.</w:t>
      </w:r>
    </w:p>
    <w:p w14:paraId="25A5B8E3" w14:textId="0F3C9A11" w:rsidR="00182246" w:rsidRPr="00E439B8" w:rsidRDefault="00182246" w:rsidP="00835285">
      <w:pPr>
        <w:pStyle w:val="ListParagraph"/>
        <w:numPr>
          <w:ilvl w:val="0"/>
          <w:numId w:val="1"/>
        </w:numPr>
        <w:tabs>
          <w:tab w:val="clear" w:pos="720"/>
          <w:tab w:val="num" w:pos="567"/>
        </w:tabs>
        <w:spacing w:before="240"/>
        <w:ind w:left="567" w:hanging="567"/>
        <w:contextualSpacing w:val="0"/>
        <w:jc w:val="both"/>
        <w:rPr>
          <w:rFonts w:ascii="Arial" w:hAnsi="Arial" w:cs="Arial"/>
          <w:sz w:val="22"/>
          <w:szCs w:val="22"/>
        </w:rPr>
      </w:pPr>
      <w:r w:rsidRPr="00E439B8">
        <w:rPr>
          <w:rFonts w:ascii="Arial" w:hAnsi="Arial" w:cs="Arial"/>
          <w:sz w:val="22"/>
          <w:szCs w:val="22"/>
          <w:u w:val="single"/>
        </w:rPr>
        <w:t>Cabinet approved</w:t>
      </w:r>
      <w:r w:rsidRPr="00E439B8">
        <w:rPr>
          <w:rFonts w:ascii="Arial" w:hAnsi="Arial" w:cs="Arial"/>
          <w:sz w:val="22"/>
          <w:szCs w:val="22"/>
        </w:rPr>
        <w:t xml:space="preserve"> the Government response to the </w:t>
      </w:r>
      <w:r w:rsidRPr="00E439B8">
        <w:rPr>
          <w:rFonts w:ascii="Arial" w:hAnsi="Arial" w:cs="Arial"/>
          <w:bCs/>
          <w:sz w:val="22"/>
          <w:szCs w:val="22"/>
        </w:rPr>
        <w:t>Legal Affairs and Safety Committee (the Committee</w:t>
      </w:r>
      <w:r w:rsidRPr="00E439B8">
        <w:rPr>
          <w:rFonts w:ascii="Arial" w:hAnsi="Arial" w:cs="Arial"/>
          <w:sz w:val="22"/>
          <w:szCs w:val="22"/>
        </w:rPr>
        <w:t xml:space="preserve">) </w:t>
      </w:r>
      <w:r w:rsidR="00286699" w:rsidRPr="00E439B8">
        <w:rPr>
          <w:rFonts w:ascii="Arial" w:hAnsi="Arial" w:cs="Arial"/>
          <w:sz w:val="22"/>
          <w:szCs w:val="22"/>
        </w:rPr>
        <w:t>Report No 48, 57</w:t>
      </w:r>
      <w:r w:rsidR="00286699" w:rsidRPr="00E439B8">
        <w:rPr>
          <w:rFonts w:ascii="Arial" w:hAnsi="Arial" w:cs="Arial"/>
          <w:sz w:val="22"/>
          <w:szCs w:val="22"/>
          <w:vertAlign w:val="superscript"/>
        </w:rPr>
        <w:t>th</w:t>
      </w:r>
      <w:r w:rsidR="00286699" w:rsidRPr="00E439B8">
        <w:rPr>
          <w:rFonts w:ascii="Arial" w:hAnsi="Arial" w:cs="Arial"/>
          <w:sz w:val="22"/>
          <w:szCs w:val="22"/>
        </w:rPr>
        <w:t xml:space="preserve"> Parliament, </w:t>
      </w:r>
      <w:r w:rsidR="00286699" w:rsidRPr="00E439B8">
        <w:rPr>
          <w:rFonts w:ascii="Arial" w:hAnsi="Arial" w:cs="Arial"/>
          <w:i/>
          <w:iCs/>
          <w:sz w:val="22"/>
          <w:szCs w:val="22"/>
        </w:rPr>
        <w:t>Inquiry into support provided to victims of crime</w:t>
      </w:r>
      <w:r w:rsidR="00286699" w:rsidRPr="00E439B8">
        <w:rPr>
          <w:rFonts w:ascii="Arial" w:hAnsi="Arial" w:cs="Arial"/>
          <w:sz w:val="22"/>
          <w:szCs w:val="22"/>
        </w:rPr>
        <w:t xml:space="preserve"> (Report).</w:t>
      </w:r>
    </w:p>
    <w:p w14:paraId="3BF097B1" w14:textId="22EF437D" w:rsidR="00182246" w:rsidRPr="00E439B8" w:rsidRDefault="00182246" w:rsidP="00835285">
      <w:pPr>
        <w:pStyle w:val="ListParagraph"/>
        <w:numPr>
          <w:ilvl w:val="0"/>
          <w:numId w:val="1"/>
        </w:numPr>
        <w:tabs>
          <w:tab w:val="clear" w:pos="720"/>
          <w:tab w:val="num" w:pos="567"/>
        </w:tabs>
        <w:spacing w:before="240"/>
        <w:ind w:left="567" w:hanging="567"/>
        <w:contextualSpacing w:val="0"/>
        <w:jc w:val="both"/>
        <w:rPr>
          <w:rFonts w:ascii="Arial" w:hAnsi="Arial" w:cs="Arial"/>
          <w:sz w:val="22"/>
          <w:szCs w:val="22"/>
        </w:rPr>
      </w:pPr>
      <w:r w:rsidRPr="00E439B8">
        <w:rPr>
          <w:rFonts w:ascii="Arial" w:hAnsi="Arial" w:cs="Arial"/>
          <w:sz w:val="22"/>
          <w:szCs w:val="22"/>
          <w:u w:val="single"/>
        </w:rPr>
        <w:t>Cabinet approved</w:t>
      </w:r>
      <w:r w:rsidRPr="00E439B8">
        <w:rPr>
          <w:rFonts w:ascii="Arial" w:hAnsi="Arial" w:cs="Arial"/>
          <w:b/>
          <w:bCs/>
          <w:sz w:val="22"/>
          <w:szCs w:val="22"/>
        </w:rPr>
        <w:t xml:space="preserve"> </w:t>
      </w:r>
      <w:r w:rsidRPr="00E439B8">
        <w:rPr>
          <w:rFonts w:ascii="Arial" w:hAnsi="Arial" w:cs="Arial"/>
          <w:sz w:val="22"/>
          <w:szCs w:val="22"/>
        </w:rPr>
        <w:t>tabling of the Government Response to the Committee’s report</w:t>
      </w:r>
      <w:r w:rsidR="00207676">
        <w:rPr>
          <w:rFonts w:ascii="Arial" w:hAnsi="Arial" w:cs="Arial"/>
          <w:sz w:val="22"/>
          <w:szCs w:val="22"/>
        </w:rPr>
        <w:t xml:space="preserve"> in the Legislative Assembly</w:t>
      </w:r>
      <w:r w:rsidRPr="00E439B8">
        <w:rPr>
          <w:rFonts w:ascii="Arial" w:hAnsi="Arial" w:cs="Arial"/>
          <w:sz w:val="22"/>
          <w:szCs w:val="22"/>
        </w:rPr>
        <w:t>.</w:t>
      </w:r>
      <w:r w:rsidRPr="00E439B8">
        <w:rPr>
          <w:rFonts w:ascii="Arial" w:hAnsi="Arial" w:cs="Arial"/>
          <w:sz w:val="22"/>
          <w:szCs w:val="22"/>
          <w:u w:val="single"/>
        </w:rPr>
        <w:t xml:space="preserve"> </w:t>
      </w:r>
    </w:p>
    <w:p w14:paraId="53A9A9DB" w14:textId="37C8B8B9" w:rsidR="00835285" w:rsidRPr="00E439B8" w:rsidRDefault="00835285" w:rsidP="009C65A5">
      <w:pPr>
        <w:keepNext/>
        <w:numPr>
          <w:ilvl w:val="0"/>
          <w:numId w:val="1"/>
        </w:numPr>
        <w:tabs>
          <w:tab w:val="clear" w:pos="720"/>
          <w:tab w:val="num" w:pos="567"/>
        </w:tabs>
        <w:spacing w:before="360"/>
        <w:ind w:left="562" w:hanging="562"/>
        <w:jc w:val="both"/>
        <w:rPr>
          <w:rFonts w:ascii="Arial" w:hAnsi="Arial" w:cs="Arial"/>
          <w:sz w:val="22"/>
          <w:szCs w:val="22"/>
        </w:rPr>
      </w:pPr>
      <w:r w:rsidRPr="00E439B8">
        <w:rPr>
          <w:rFonts w:ascii="Arial" w:hAnsi="Arial" w:cs="Arial"/>
          <w:i/>
          <w:sz w:val="22"/>
          <w:szCs w:val="22"/>
          <w:u w:val="single"/>
        </w:rPr>
        <w:t>Attachments</w:t>
      </w:r>
      <w:r w:rsidR="00D55BF8">
        <w:rPr>
          <w:rFonts w:ascii="Arial" w:hAnsi="Arial" w:cs="Arial"/>
          <w:iCs/>
          <w:sz w:val="22"/>
          <w:szCs w:val="22"/>
        </w:rPr>
        <w:t>:</w:t>
      </w:r>
    </w:p>
    <w:p w14:paraId="3C9656DA" w14:textId="1B05005E" w:rsidR="0073424F" w:rsidRPr="00D55BF8" w:rsidRDefault="00B02522" w:rsidP="009C65A5">
      <w:pPr>
        <w:pStyle w:val="ListParagraph"/>
        <w:keepLines/>
        <w:numPr>
          <w:ilvl w:val="0"/>
          <w:numId w:val="2"/>
        </w:numPr>
        <w:tabs>
          <w:tab w:val="num" w:pos="1134"/>
        </w:tabs>
        <w:spacing w:before="120"/>
        <w:ind w:left="1124" w:hanging="562"/>
        <w:contextualSpacing w:val="0"/>
        <w:jc w:val="both"/>
        <w:rPr>
          <w:rFonts w:ascii="Arial" w:hAnsi="Arial" w:cs="Arial"/>
          <w:bCs/>
          <w:sz w:val="22"/>
          <w:szCs w:val="22"/>
        </w:rPr>
      </w:pPr>
      <w:hyperlink r:id="rId10" w:history="1">
        <w:r w:rsidR="00835285" w:rsidRPr="00AB5843">
          <w:rPr>
            <w:rStyle w:val="Hyperlink"/>
            <w:rFonts w:ascii="Arial" w:hAnsi="Arial" w:cs="Arial"/>
            <w:bCs/>
            <w:sz w:val="22"/>
            <w:szCs w:val="22"/>
          </w:rPr>
          <w:t xml:space="preserve">Government response to the </w:t>
        </w:r>
        <w:r w:rsidR="00207676" w:rsidRPr="00AB5843">
          <w:rPr>
            <w:rStyle w:val="Hyperlink"/>
            <w:rFonts w:ascii="Arial" w:hAnsi="Arial" w:cs="Arial"/>
            <w:bCs/>
            <w:sz w:val="22"/>
            <w:szCs w:val="22"/>
          </w:rPr>
          <w:t>Legal Affairs and Safety Committee</w:t>
        </w:r>
        <w:r w:rsidR="00835285" w:rsidRPr="00AB5843">
          <w:rPr>
            <w:rStyle w:val="Hyperlink"/>
            <w:rFonts w:ascii="Arial" w:hAnsi="Arial" w:cs="Arial"/>
            <w:bCs/>
            <w:sz w:val="22"/>
            <w:szCs w:val="22"/>
          </w:rPr>
          <w:t xml:space="preserve"> Report No. </w:t>
        </w:r>
        <w:r w:rsidR="00C43DDA" w:rsidRPr="00AB5843">
          <w:rPr>
            <w:rStyle w:val="Hyperlink"/>
            <w:rFonts w:ascii="Arial" w:hAnsi="Arial" w:cs="Arial"/>
            <w:bCs/>
            <w:sz w:val="22"/>
            <w:szCs w:val="22"/>
          </w:rPr>
          <w:t>48</w:t>
        </w:r>
        <w:r w:rsidR="00835285" w:rsidRPr="00AB5843">
          <w:rPr>
            <w:rStyle w:val="Hyperlink"/>
            <w:rFonts w:ascii="Arial" w:hAnsi="Arial" w:cs="Arial"/>
            <w:bCs/>
            <w:sz w:val="22"/>
            <w:szCs w:val="22"/>
          </w:rPr>
          <w:t>, 57</w:t>
        </w:r>
        <w:r w:rsidR="00835285" w:rsidRPr="00AB5843">
          <w:rPr>
            <w:rStyle w:val="Hyperlink"/>
            <w:rFonts w:ascii="Arial" w:hAnsi="Arial" w:cs="Arial"/>
            <w:bCs/>
            <w:sz w:val="22"/>
            <w:szCs w:val="22"/>
            <w:vertAlign w:val="superscript"/>
          </w:rPr>
          <w:t>th</w:t>
        </w:r>
        <w:r w:rsidR="00835285" w:rsidRPr="00AB5843">
          <w:rPr>
            <w:rStyle w:val="Hyperlink"/>
            <w:rFonts w:ascii="Arial" w:hAnsi="Arial" w:cs="Arial"/>
            <w:bCs/>
            <w:sz w:val="22"/>
            <w:szCs w:val="22"/>
          </w:rPr>
          <w:t xml:space="preserve"> Parliament, </w:t>
        </w:r>
        <w:r w:rsidR="00835285" w:rsidRPr="00AB5843">
          <w:rPr>
            <w:rStyle w:val="Hyperlink"/>
            <w:rFonts w:ascii="Arial" w:hAnsi="Arial" w:cs="Arial"/>
            <w:bCs/>
            <w:i/>
            <w:iCs/>
            <w:sz w:val="22"/>
            <w:szCs w:val="22"/>
          </w:rPr>
          <w:t xml:space="preserve">Inquiry into </w:t>
        </w:r>
        <w:r w:rsidR="00C43DDA" w:rsidRPr="00AB5843">
          <w:rPr>
            <w:rStyle w:val="Hyperlink"/>
            <w:rFonts w:ascii="Arial" w:hAnsi="Arial" w:cs="Arial"/>
            <w:bCs/>
            <w:i/>
            <w:iCs/>
            <w:sz w:val="22"/>
            <w:szCs w:val="22"/>
          </w:rPr>
          <w:t>support provided to victims of crime</w:t>
        </w:r>
      </w:hyperlink>
    </w:p>
    <w:sectPr w:rsidR="0073424F" w:rsidRPr="00D55BF8" w:rsidSect="00D55BF8">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0FBF9" w14:textId="77777777" w:rsidR="00AE1BCD" w:rsidRDefault="00AE1BCD" w:rsidP="002D317E">
      <w:r>
        <w:separator/>
      </w:r>
    </w:p>
  </w:endnote>
  <w:endnote w:type="continuationSeparator" w:id="0">
    <w:p w14:paraId="0151E58F" w14:textId="77777777" w:rsidR="00AE1BCD" w:rsidRDefault="00AE1BCD" w:rsidP="002D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FDA46" w14:textId="77777777" w:rsidR="00AE1BCD" w:rsidRDefault="00AE1BCD" w:rsidP="002D317E">
      <w:r>
        <w:separator/>
      </w:r>
    </w:p>
  </w:footnote>
  <w:footnote w:type="continuationSeparator" w:id="0">
    <w:p w14:paraId="182D2493" w14:textId="77777777" w:rsidR="00AE1BCD" w:rsidRDefault="00AE1BCD" w:rsidP="002D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85A07" w14:textId="77777777" w:rsidR="00D55BF8" w:rsidRPr="00937A4A" w:rsidRDefault="00D55BF8" w:rsidP="00D55BF8">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5E29C95" w14:textId="77777777" w:rsidR="00D55BF8" w:rsidRPr="00937A4A" w:rsidRDefault="00D55BF8" w:rsidP="00D55BF8">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19DB208" w14:textId="2A6AA6B6" w:rsidR="00D55BF8" w:rsidRPr="00937A4A" w:rsidRDefault="00D55BF8" w:rsidP="00D55BF8">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August 2023</w:t>
    </w:r>
  </w:p>
  <w:p w14:paraId="79C3B5B1" w14:textId="28950125" w:rsidR="00D55BF8" w:rsidRDefault="00D55BF8" w:rsidP="00D55BF8">
    <w:pPr>
      <w:pStyle w:val="Header"/>
      <w:spacing w:before="120"/>
      <w:rPr>
        <w:rFonts w:ascii="Arial" w:hAnsi="Arial" w:cs="Arial"/>
        <w:b/>
        <w:sz w:val="22"/>
        <w:szCs w:val="22"/>
        <w:u w:val="single"/>
      </w:rPr>
    </w:pPr>
    <w:r w:rsidRPr="00E439B8">
      <w:rPr>
        <w:rFonts w:ascii="Arial" w:hAnsi="Arial" w:cs="Arial"/>
        <w:b/>
        <w:bCs/>
        <w:sz w:val="22"/>
        <w:szCs w:val="22"/>
        <w:u w:val="single"/>
      </w:rPr>
      <w:t xml:space="preserve">Government response to the Legal Affairs and Safety Committee Report No. 48, </w:t>
    </w:r>
    <w:r w:rsidRPr="00E439B8">
      <w:rPr>
        <w:rFonts w:ascii="Arial" w:hAnsi="Arial" w:cs="Arial"/>
        <w:b/>
        <w:bCs/>
        <w:i/>
        <w:iCs/>
        <w:sz w:val="22"/>
        <w:szCs w:val="22"/>
        <w:u w:val="single"/>
      </w:rPr>
      <w:t>Inquiry into support provided to victims of crime</w:t>
    </w:r>
  </w:p>
  <w:p w14:paraId="641E50DE" w14:textId="2C3E059A" w:rsidR="00D55BF8" w:rsidRDefault="00D55BF8" w:rsidP="00D55BF8">
    <w:pPr>
      <w:pStyle w:val="Header"/>
      <w:spacing w:before="120"/>
      <w:rPr>
        <w:rFonts w:ascii="Arial" w:hAnsi="Arial" w:cs="Arial"/>
        <w:b/>
        <w:bCs/>
        <w:noProof/>
        <w:sz w:val="22"/>
        <w:szCs w:val="22"/>
        <w:u w:val="single"/>
      </w:rPr>
    </w:pPr>
    <w:r w:rsidRPr="00E439B8">
      <w:rPr>
        <w:rFonts w:ascii="Arial" w:hAnsi="Arial" w:cs="Arial"/>
        <w:b/>
        <w:bCs/>
        <w:noProof/>
        <w:sz w:val="22"/>
        <w:szCs w:val="22"/>
        <w:u w:val="single"/>
      </w:rPr>
      <w:t>Attorney-General and Minister for Justice and Minister for the Prevention of Domestic and Family Violence</w:t>
    </w:r>
  </w:p>
  <w:p w14:paraId="5E9719BE" w14:textId="65C3860E" w:rsidR="00D55BF8" w:rsidRDefault="00D55BF8" w:rsidP="009C65A5">
    <w:pPr>
      <w:pStyle w:val="Header"/>
      <w:rPr>
        <w:rFonts w:ascii="Arial" w:hAnsi="Arial" w:cs="Arial"/>
        <w:b/>
        <w:sz w:val="22"/>
        <w:szCs w:val="22"/>
        <w:u w:val="single"/>
      </w:rPr>
    </w:pPr>
    <w:r w:rsidRPr="00E439B8">
      <w:rPr>
        <w:rFonts w:ascii="Arial" w:hAnsi="Arial" w:cs="Arial"/>
        <w:b/>
        <w:bCs/>
        <w:noProof/>
        <w:sz w:val="22"/>
        <w:szCs w:val="22"/>
        <w:u w:val="single"/>
      </w:rPr>
      <w:t>Minister for Police and Corrective Services and Minister for Fire and Emergency Services</w:t>
    </w:r>
  </w:p>
  <w:p w14:paraId="7A11415E" w14:textId="77777777" w:rsidR="00D55BF8" w:rsidRDefault="00D55BF8" w:rsidP="00D55BF8">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F568D"/>
    <w:multiLevelType w:val="hybridMultilevel"/>
    <w:tmpl w:val="4A6438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243418001">
    <w:abstractNumId w:val="1"/>
  </w:num>
  <w:num w:numId="2" w16cid:durableId="880942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85"/>
    <w:rsid w:val="00182246"/>
    <w:rsid w:val="001B79EB"/>
    <w:rsid w:val="00207676"/>
    <w:rsid w:val="00286699"/>
    <w:rsid w:val="002A68A5"/>
    <w:rsid w:val="002D317E"/>
    <w:rsid w:val="00540005"/>
    <w:rsid w:val="00553DE4"/>
    <w:rsid w:val="00664F9B"/>
    <w:rsid w:val="0073424F"/>
    <w:rsid w:val="007C11E1"/>
    <w:rsid w:val="008347CF"/>
    <w:rsid w:val="00835285"/>
    <w:rsid w:val="009753BE"/>
    <w:rsid w:val="00987950"/>
    <w:rsid w:val="009B1ACF"/>
    <w:rsid w:val="009C65A5"/>
    <w:rsid w:val="009E3C97"/>
    <w:rsid w:val="00A54939"/>
    <w:rsid w:val="00A770D3"/>
    <w:rsid w:val="00AB5843"/>
    <w:rsid w:val="00AE1BCD"/>
    <w:rsid w:val="00B02522"/>
    <w:rsid w:val="00B659AC"/>
    <w:rsid w:val="00BC3B89"/>
    <w:rsid w:val="00C43DDA"/>
    <w:rsid w:val="00C92416"/>
    <w:rsid w:val="00D438BC"/>
    <w:rsid w:val="00D55BF8"/>
    <w:rsid w:val="00E439B8"/>
    <w:rsid w:val="00F07324"/>
    <w:rsid w:val="00F603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48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285"/>
    <w:pPr>
      <w:spacing w:after="0" w:line="240" w:lineRule="auto"/>
    </w:pPr>
    <w:rPr>
      <w:rFonts w:ascii="Times New Roman" w:eastAsia="Times New Roman" w:hAnsi="Times New Roman" w:cs="Times New Roman"/>
      <w:color w:val="000000"/>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285"/>
    <w:pPr>
      <w:tabs>
        <w:tab w:val="center" w:pos="4513"/>
        <w:tab w:val="right" w:pos="9026"/>
      </w:tabs>
    </w:pPr>
  </w:style>
  <w:style w:type="character" w:customStyle="1" w:styleId="HeaderChar">
    <w:name w:val="Header Char"/>
    <w:basedOn w:val="DefaultParagraphFont"/>
    <w:link w:val="Header"/>
    <w:uiPriority w:val="99"/>
    <w:rsid w:val="00835285"/>
    <w:rPr>
      <w:rFonts w:ascii="Times New Roman" w:eastAsia="Times New Roman" w:hAnsi="Times New Roman" w:cs="Times New Roman"/>
      <w:color w:val="000000"/>
      <w:sz w:val="24"/>
      <w:szCs w:val="20"/>
      <w:lang w:eastAsia="en-AU"/>
    </w:rPr>
  </w:style>
  <w:style w:type="paragraph" w:styleId="ListParagraph">
    <w:name w:val="List Paragraph"/>
    <w:basedOn w:val="Normal"/>
    <w:uiPriority w:val="34"/>
    <w:qFormat/>
    <w:rsid w:val="00835285"/>
    <w:pPr>
      <w:ind w:left="720"/>
      <w:contextualSpacing/>
    </w:pPr>
  </w:style>
  <w:style w:type="paragraph" w:styleId="Revision">
    <w:name w:val="Revision"/>
    <w:hidden/>
    <w:uiPriority w:val="99"/>
    <w:semiHidden/>
    <w:rsid w:val="00553DE4"/>
    <w:pPr>
      <w:spacing w:after="0" w:line="240" w:lineRule="auto"/>
    </w:pPr>
    <w:rPr>
      <w:rFonts w:ascii="Times New Roman" w:eastAsia="Times New Roman" w:hAnsi="Times New Roman" w:cs="Times New Roman"/>
      <w:color w:val="000000"/>
      <w:sz w:val="24"/>
      <w:szCs w:val="20"/>
      <w:lang w:eastAsia="en-AU"/>
    </w:rPr>
  </w:style>
  <w:style w:type="paragraph" w:styleId="Footer">
    <w:name w:val="footer"/>
    <w:basedOn w:val="Normal"/>
    <w:link w:val="FooterChar"/>
    <w:uiPriority w:val="99"/>
    <w:unhideWhenUsed/>
    <w:rsid w:val="002D317E"/>
    <w:pPr>
      <w:tabs>
        <w:tab w:val="center" w:pos="4513"/>
        <w:tab w:val="right" w:pos="9026"/>
      </w:tabs>
    </w:pPr>
  </w:style>
  <w:style w:type="character" w:customStyle="1" w:styleId="FooterChar">
    <w:name w:val="Footer Char"/>
    <w:basedOn w:val="DefaultParagraphFont"/>
    <w:link w:val="Footer"/>
    <w:uiPriority w:val="99"/>
    <w:rsid w:val="002D317E"/>
    <w:rPr>
      <w:rFonts w:ascii="Times New Roman" w:eastAsia="Times New Roman" w:hAnsi="Times New Roman" w:cs="Times New Roman"/>
      <w:color w:val="000000"/>
      <w:sz w:val="24"/>
      <w:szCs w:val="20"/>
      <w:lang w:eastAsia="en-AU"/>
    </w:rPr>
  </w:style>
  <w:style w:type="character" w:styleId="Hyperlink">
    <w:name w:val="Hyperlink"/>
    <w:basedOn w:val="DefaultParagraphFont"/>
    <w:uiPriority w:val="99"/>
    <w:unhideWhenUsed/>
    <w:rsid w:val="00AB5843"/>
    <w:rPr>
      <w:color w:val="0563C1" w:themeColor="hyperlink"/>
      <w:u w:val="single"/>
    </w:rPr>
  </w:style>
  <w:style w:type="character" w:styleId="UnresolvedMention">
    <w:name w:val="Unresolved Mention"/>
    <w:basedOn w:val="DefaultParagraphFont"/>
    <w:uiPriority w:val="99"/>
    <w:semiHidden/>
    <w:unhideWhenUsed/>
    <w:rsid w:val="00AB5843"/>
    <w:rPr>
      <w:color w:val="605E5C"/>
      <w:shd w:val="clear" w:color="auto" w:fill="E1DFDD"/>
    </w:rPr>
  </w:style>
  <w:style w:type="character" w:styleId="FollowedHyperlink">
    <w:name w:val="FollowedHyperlink"/>
    <w:basedOn w:val="DefaultParagraphFont"/>
    <w:uiPriority w:val="99"/>
    <w:semiHidden/>
    <w:unhideWhenUsed/>
    <w:rsid w:val="00AB58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pcqld.sharepoint.com/sites/DPC-CABINETSERVICES/Shared%20Documents/General/Proactive%20Release/ToBeProcessed/2023/Aug/LASCVoCRep/Attachments/Response.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10FC2-426B-4E8E-B89A-76581FB21C62}">
  <ds:schemaRefs>
    <ds:schemaRef ds:uri="http://schemas.openxmlformats.org/officeDocument/2006/bibliography"/>
  </ds:schemaRefs>
</ds:datastoreItem>
</file>

<file path=customXml/itemProps2.xml><?xml version="1.0" encoding="utf-8"?>
<ds:datastoreItem xmlns:ds="http://schemas.openxmlformats.org/officeDocument/2006/customXml" ds:itemID="{7DBBA5B3-4A02-4F17-8C5C-0A28C14411EE}">
  <ds:schemaRefs>
    <ds:schemaRef ds:uri="http://schemas.microsoft.com/sharepoint/v3/contenttype/forms"/>
  </ds:schemaRefs>
</ds:datastoreItem>
</file>

<file path=customXml/itemProps3.xml><?xml version="1.0" encoding="utf-8"?>
<ds:datastoreItem xmlns:ds="http://schemas.openxmlformats.org/officeDocument/2006/customXml" ds:itemID="{041DFCF4-5575-42C7-B762-03BBDE058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235</Words>
  <Characters>1368</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Base>https://www.cabinet.qld.gov.au/documents/2023/Aug/LASCVoCRep/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2023-08-04T01:14:00Z</dcterms:created>
  <dcterms:modified xsi:type="dcterms:W3CDTF">2024-09-26T21:50:00Z</dcterms:modified>
  <cp:category>Crime,Justice,Parliamentary_Committees</cp:category>
</cp:coreProperties>
</file>